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FA04" w14:textId="77777777" w:rsidR="004F3997" w:rsidRPr="004F3997" w:rsidRDefault="004F3997" w:rsidP="004F39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84848"/>
          <w:sz w:val="32"/>
          <w:szCs w:val="32"/>
        </w:rPr>
      </w:pPr>
      <w:r w:rsidRPr="004F3997">
        <w:rPr>
          <w:rFonts w:ascii="Times New Roman" w:eastAsia="Calibri" w:hAnsi="Times New Roman" w:cs="Times New Roman"/>
          <w:b/>
          <w:color w:val="484848"/>
          <w:sz w:val="32"/>
          <w:szCs w:val="32"/>
        </w:rPr>
        <w:t>День борьбы с туберкулезом</w:t>
      </w:r>
    </w:p>
    <w:p w14:paraId="5FA71509" w14:textId="3C8A85D4" w:rsidR="004F3997" w:rsidRPr="004F3997" w:rsidRDefault="004F3997" w:rsidP="004F39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84848"/>
          <w:sz w:val="32"/>
          <w:szCs w:val="32"/>
          <w:shd w:val="clear" w:color="auto" w:fill="F2F2F2"/>
        </w:rPr>
      </w:pPr>
      <w:r w:rsidRPr="004F3997">
        <w:rPr>
          <w:rFonts w:ascii="Times New Roman" w:eastAsia="Calibri" w:hAnsi="Times New Roman" w:cs="Times New Roman"/>
          <w:b/>
          <w:color w:val="484848"/>
          <w:sz w:val="32"/>
          <w:szCs w:val="32"/>
        </w:rPr>
        <w:t>(материал для проведения урока)</w:t>
      </w:r>
    </w:p>
    <w:p w14:paraId="27DEF335" w14:textId="77777777" w:rsidR="004F3997" w:rsidRPr="004F3997" w:rsidRDefault="004F3997" w:rsidP="004F3997">
      <w:pPr>
        <w:spacing w:after="0" w:line="240" w:lineRule="auto"/>
        <w:jc w:val="both"/>
        <w:rPr>
          <w:rFonts w:ascii="Times New Roman" w:eastAsia="Calibri" w:hAnsi="Times New Roman" w:cs="Times New Roman"/>
          <w:color w:val="484848"/>
          <w:sz w:val="28"/>
          <w:szCs w:val="28"/>
          <w:shd w:val="clear" w:color="auto" w:fill="F2F2F2"/>
        </w:rPr>
      </w:pPr>
      <w:r w:rsidRPr="004F3997">
        <w:rPr>
          <w:rFonts w:ascii="Times New Roman" w:eastAsia="Calibri" w:hAnsi="Times New Roman" w:cs="Times New Roman"/>
          <w:color w:val="484848"/>
          <w:sz w:val="28"/>
          <w:szCs w:val="28"/>
        </w:rPr>
        <w:t xml:space="preserve">Туберкулез – без преувеличений, одна из наиболее страшных болезней, которая ежегодно уносит миллионы жизней. Сегодня ни один человек в мире, даже абсолютно здоровый и не имеющий генетической предрасположенности, не может сказать с полной уверенностью, что он находится вне зоны риска этого заболевания. Все дело в том, что микробактерии туберкулеза распространяются от носителя на просто-таки огромные расстояния, заражая на своем пути все живое. </w:t>
      </w:r>
      <w:proofErr w:type="gramStart"/>
      <w:r w:rsidRPr="004F3997">
        <w:rPr>
          <w:rFonts w:ascii="Times New Roman" w:eastAsia="Calibri" w:hAnsi="Times New Roman" w:cs="Times New Roman"/>
          <w:color w:val="484848"/>
          <w:sz w:val="28"/>
          <w:szCs w:val="28"/>
        </w:rPr>
        <w:t>Кроме этого</w:t>
      </w:r>
      <w:proofErr w:type="gramEnd"/>
      <w:r w:rsidRPr="004F3997">
        <w:rPr>
          <w:rFonts w:ascii="Times New Roman" w:eastAsia="Calibri" w:hAnsi="Times New Roman" w:cs="Times New Roman"/>
          <w:color w:val="484848"/>
          <w:sz w:val="28"/>
          <w:szCs w:val="28"/>
        </w:rPr>
        <w:t xml:space="preserve"> микробактерия устойчива к агрессивным условиям внешней среды и довольно долго сохраняется в активном жизнеспособном состоянии. Именно поэтому в опасности заразиться туберкулезом находимся мы все, живущие на планете</w:t>
      </w:r>
      <w:r w:rsidRPr="004F3997">
        <w:rPr>
          <w:rFonts w:ascii="Times New Roman" w:eastAsia="Calibri" w:hAnsi="Times New Roman" w:cs="Times New Roman"/>
          <w:color w:val="484848"/>
          <w:sz w:val="28"/>
          <w:szCs w:val="28"/>
          <w:shd w:val="clear" w:color="auto" w:fill="F2F2F2"/>
        </w:rPr>
        <w:t xml:space="preserve">. </w:t>
      </w:r>
    </w:p>
    <w:p w14:paraId="2F24F22D" w14:textId="77777777" w:rsidR="004F3997" w:rsidRPr="004F3997" w:rsidRDefault="004F3997" w:rsidP="004F399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имеются достаточно надежные и доступные методы диагностики заболевания туберкулезом.</w:t>
      </w:r>
    </w:p>
    <w:p w14:paraId="376B6B7C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большинстве случаев, чтобы выявить заболевание на ранних стадиях, достаточно своевременно проходить флюорографию. Согласно действующим нормативам, все здоровые граждане нашей страны должны проходить флюорографию 1 раз в 2 года. Если же у человека снижен иммунитет или имеются какие-либо хронические заболевания (хронический бронхит, бронхиальная астма, сахарный диабет, язвенная болезнь желудка или двенадцатиперстной кишки и т.д.), то такие люди имеют повышенный риск заболевания туберкулезом. Подобным пациентам рекомендуется прохождение профилактического осмотра (флюорографии) 1 раз в год. Ежегодно направляются на флюорографическое обследование и лица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эпидзначимых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профессий, которые при наличии туберкулеза могут быстро распространять инфекцию среди окружающих, а также инфицироваться сами, контактируя с большим числом людей </w:t>
      </w:r>
    </w:p>
    <w:p w14:paraId="2F07444C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основным методам диагностики туберкулеза у детей относятся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туберкулинодиагностика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проба Манту (с 1до 7 лет включительно) и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Диаскинтест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8 до 17 лет включительно), которые позволяют выявить начальные проявления туберкулезной инфекции, т.е. инфицированность организма микобактериями.</w:t>
      </w:r>
    </w:p>
    <w:p w14:paraId="44D3DFB1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Проба Манту и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Диаскинтест</w:t>
      </w:r>
      <w:proofErr w:type="spellEnd"/>
      <w:proofErr w:type="gram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прививки, поэтому противопоказаний к ее проведению не существует. Однако, в последнее время возрастает количество отказов родителей от их проведения, что ведет к несвоевременному выявлению заболевших туберкулезом детей.</w:t>
      </w:r>
    </w:p>
    <w:p w14:paraId="0F39591A" w14:textId="77777777" w:rsidR="004F3997" w:rsidRPr="004F3997" w:rsidRDefault="004F3997" w:rsidP="004F39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прохождение профилактического осмотра на туберкулез и проведение иммунодиагностики – это забота о себе и здоровье своих близких!</w:t>
      </w:r>
    </w:p>
    <w:p w14:paraId="261BFF15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proofErr w:type="spellStart"/>
      <w:r w:rsidRPr="004F3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4F3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1B158ACB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Туберкулез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инфекционное заболевание</w:t>
      </w:r>
      <w:proofErr w:type="gram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вызываемое микобактериями (палочками Коха). Заразиться туберкулезом можно различными путями и не обязательно в результате прямого контакта с больным. Туберкулезом одинаково болеют люди различного пола и возраста.</w:t>
      </w:r>
    </w:p>
    <w:p w14:paraId="247A5022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инфицировании микобактериями чаще поражаются легкие, но встречается и туберкулез костей и суставов, мочеполовых органов, глаз, периферических лимфоузлов. 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часто инфицирование происходит воздушно-капельным путем, реже - контактным или алиментарным Резервуаром инфекции и источником заражения туберкулезом являются больные люди (чаще всего заражение происходит при контакте с больными туберкулезом легких в открытой форме – когда туберкулезные бактерии выделяются с мокротой). При этом реализуется респираторный путь заражения 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(вдыхание воздуха с рассеянными бактериями). Больной с активным выделением микобактерий и выраженным кашлем способен в течение года заразить более десятка человек.</w:t>
      </w:r>
    </w:p>
    <w:p w14:paraId="0360FFA6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Arial" w:eastAsia="Calibri" w:hAnsi="Arial" w:cs="Arial"/>
          <w:color w:val="555555"/>
          <w:sz w:val="28"/>
          <w:szCs w:val="28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Инфицирование от носителей со скудным выделением бактерий и закрытой формой туберкулеза возможно только при близких постоянных контактах. Иногда случается заражение алиментарным (бактерии попадают в пищеварительный тракт) или контактным путем (через повреждения кожных покровов). Источником заражения может стать больной крупнорогатый скот, домашняя птица. Туберкулез при этом передается с молоком, яйцами, при попадании испражнений животных в водные источники. Далеко не всегда попадание туберкулезных бактерий в организм вызывает развитие инфекции. Туберкулез – заболевание, зачастую связанное с неблагоприятными условиями жизни, снижением иммунитета, защитных свойств организма.</w:t>
      </w:r>
    </w:p>
    <w:p w14:paraId="3B3C27DF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симптомам заболевания туберкулезом относятся кашель, длящийся более двух-трех недель, потеря веса, повышение температуры тела, ночная потливость.</w:t>
      </w:r>
    </w:p>
    <w:p w14:paraId="0DD26211" w14:textId="77777777" w:rsidR="004F3997" w:rsidRPr="004F3997" w:rsidRDefault="004F3997" w:rsidP="004F399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указанных признаков необходимо обратиться к врачу с целью исключения туберкулеза. Длительность лечения туберкулеза составляет от 6 до 24 месяцев и зависит от формы туберкулеза, степени запущенности болезни.</w:t>
      </w:r>
    </w:p>
    <w:p w14:paraId="5B08E7A9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Микобактерии крайне устойчивы к воздействию окружающей среды, длительно сохраняются вне организма, но погибают под воздействием прямого солнечного света и ультрафиолетового облучения. Могут образовывать маловирулентные L-формы, способствующие при присутствии в организме формировать специфический иммунитет без развития заболевания.</w:t>
      </w:r>
    </w:p>
    <w:p w14:paraId="7FAC3527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течении туберкулеза выделяют первичную и вторичную стадии. Первичный туберкулез развивается в зоне внедрения возбудителя и характеризуется высокой чувствительности к нему тканей. В первые же дни после заражения активизируется иммунная система, вырабатывая специфические антитела для уничтожения возбудителя. Чаще всего в легких и внутригрудных лимфоузлах, а при алиментарном или контактном пути инфицирования – и в желудочно-кишечном тракте и коже, формируется очаг воспаления. При этом бактерии могут рассеиваться с током крови и лимфы по организму и формировать первичные очаги в других органах (почках, костях, суставах). Вскоре первичный очаг заживает, а организм приобретает стойкий противотуберкулезный иммунитет. Однако при снижении иммунных свойств (в юношеском или старческом возрасте, при ослаблении организме, синдроме иммунодефицита, гормональной терапии, </w:t>
      </w:r>
      <w:hyperlink r:id="rId5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сахарном диабете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происходит активизация инфекции в очагах и развивается вторичный туберкулез.</w:t>
      </w:r>
    </w:p>
    <w:p w14:paraId="0C80158D" w14:textId="77777777" w:rsidR="004F3997" w:rsidRPr="004F3997" w:rsidRDefault="004F3997" w:rsidP="004F399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2_1"/>
      <w:bookmarkEnd w:id="0"/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туберкулеза</w:t>
      </w:r>
    </w:p>
    <w:p w14:paraId="28C789C8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различают на первичный и вторичный. Первичный в свою очередь может быть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долокальным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туберкулезная интоксикация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подростков) и локализованным (первичный туберкулезный комплекс, представляющий собой очаг в месте проникновения инфекции, и </w:t>
      </w:r>
      <w:hyperlink r:id="rId7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туберкулез внутригрудных лимфатических узлов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9FD830B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Вторичный туберкулез различается по локализации на легочные и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нелегочные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формы. Легочный туберкулез в зависимости от распространенности и степени поражения бывает милиарный, </w:t>
      </w:r>
      <w:hyperlink r:id="rId8" w:history="1">
        <w:proofErr w:type="spellStart"/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диссеминированный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hyperlink r:id="rId9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чаговый</w:t>
        </w:r>
        <w:proofErr w:type="spellEnd"/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инфильтративный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кавернозный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фиброзно-кавернозный,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цирротический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Также выделяют </w:t>
      </w:r>
      <w:hyperlink r:id="rId12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казеозную пневмонию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туберкулему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качестве отдельных форм выделен </w:t>
      </w:r>
      <w:hyperlink r:id="rId13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туберкулезный плеврит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эмпиема плевры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5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саркоидоз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8F81D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Вне легких встречается туберкулез головного и спинного мозга и мозговых оболочек, </w:t>
      </w:r>
      <w:hyperlink r:id="rId16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туберкулез кишечника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брюшины,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мезентериальных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лимфоузлов, костей, </w:t>
      </w:r>
      <w:hyperlink r:id="rId17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суставов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почек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половых органов, </w:t>
      </w:r>
      <w:hyperlink r:id="rId19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молочных желез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кожи и подкожной клетчатки, глаз. Иногда отмечается поражение других органов. В развитии туберкулеза выделяют фазы инфильтрации, распада, обсеменения, рассасывания, уплотнения, рубцевания и обызвествления. В отношении выделения бактерий различают открытую форму (с выделением бактерий, МБТ-положительную) и закрытую (без выделения, МБТ-отрицательную).</w:t>
      </w:r>
    </w:p>
    <w:p w14:paraId="50735670" w14:textId="77777777" w:rsidR="004F3997" w:rsidRPr="004F3997" w:rsidRDefault="004F3997" w:rsidP="004F399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h2_2"/>
      <w:bookmarkEnd w:id="1"/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туберкулеза</w:t>
      </w:r>
    </w:p>
    <w:p w14:paraId="73C7E1B9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многочисленности клинических форм, туберкулез может проявляться самыми разнообразными симптомокомплексами. Течение заболевания хроническое, обычно начинается постепенно (долгое время может протекать бессимптомно). Со временем, проявляются симптомы общей интоксикации – гипертермия, </w:t>
      </w:r>
      <w:hyperlink r:id="rId20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тахикардия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слабость, снижение работоспособности, потеря аппетита и похудание, потливость. При прогрессировании инфекции и ее распространении по организму интоксикация может быть довольно интенсивной. Больные значительно теряют в массе тела, черты лица заостряются, появляется болезненный румянец. Температура тела не поднимается выше субфебрильных цифр, но держится продолжительное время. Лихорадка возникает только в случае массивного поражения.</w:t>
      </w:r>
    </w:p>
    <w:p w14:paraId="562B6AA5" w14:textId="77777777" w:rsidR="004F3997" w:rsidRPr="004F3997" w:rsidRDefault="004F3997" w:rsidP="004F399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легких, как правило, сопровождается кашлем (первоначально сухим), обостряющимся ночью и с утра. Существование упорного кашля на протяжении более чем трех недель является тревожным симптомом, и следует в таких случаях обязательно обращаться к врачу. При прогрессировании заболевания может появляться </w:t>
      </w:r>
      <w:hyperlink r:id="rId21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кровохарканье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легких может осложниться опасным для жизни состоянием – </w:t>
      </w:r>
      <w:hyperlink r:id="rId22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легочным кровотечением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A72045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Туберкулез других органов и систем случается намного реже и выявляется, как правило, после исключения других патологий.</w:t>
      </w:r>
    </w:p>
    <w:p w14:paraId="588DD939" w14:textId="77777777" w:rsidR="004F3997" w:rsidRPr="004F3997" w:rsidRDefault="004F3997" w:rsidP="004F39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мозговых оболочек и головного мозга. Развивается постепенно на протяжении 1-2 недель, чаще всего у детей и лиц с иммунодефицитом, у больных сахарным диабетом. Первоначально, помимо симптомов интоксикации, появляются </w:t>
      </w:r>
      <w:hyperlink r:id="rId23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расстройства сна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головные боли, со второй недели заболевания присоединяется рвота, головная боль становится интенсивной и упорной. К концу первой недели отмечается менингеальная симптоматика (ригидность затылочных мышц, симптомы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Кернига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Брудзинского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неврологические расстройства.</w:t>
      </w:r>
    </w:p>
    <w:p w14:paraId="54D33799" w14:textId="77777777" w:rsidR="004F3997" w:rsidRPr="004F3997" w:rsidRDefault="004F3997" w:rsidP="004F39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органов пищеварительного тракта характеризуется сочетанием общей интоксикации с нарушением стула (запоры, чередующиеся с поносами), </w:t>
      </w:r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симптоматикой </w:t>
      </w:r>
      <w:hyperlink r:id="rId24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диспепсии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болью в животе, иногда кровянистыми примесями в кале. Туберкулез кишечника может способствовать развитию непроходимости.</w:t>
      </w:r>
    </w:p>
    <w:p w14:paraId="4608C4E5" w14:textId="77777777" w:rsidR="004F3997" w:rsidRPr="004F3997" w:rsidRDefault="006B4DCA" w:rsidP="004F39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4F3997"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Туберкулез костей</w:t>
        </w:r>
      </w:hyperlink>
      <w:r w:rsidR="004F3997"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суставов и позвоночника. При туберкулезе суставов отмечается </w:t>
      </w:r>
      <w:r w:rsidR="004F3997"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симптоматика </w:t>
      </w:r>
      <w:hyperlink r:id="rId26" w:history="1">
        <w:r w:rsidR="004F3997"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артритов</w:t>
        </w:r>
      </w:hyperlink>
      <w:r w:rsidR="004F3997"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 в пораженных суставах, ограничение в подвижности), При поражении костей отмечается их болезненность, склонность к переломам.</w:t>
      </w:r>
    </w:p>
    <w:p w14:paraId="597656A3" w14:textId="77777777" w:rsidR="004F3997" w:rsidRPr="004F3997" w:rsidRDefault="004F3997" w:rsidP="004F39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органов мочеполовой системы. При локализации очага инфекции в почках больные отмечают симптоматику </w:t>
      </w:r>
      <w:hyperlink r:id="rId27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нефрита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боль в спине, возможно появление крови в моче. Довольно редко может развиваться туберкулез мочевыводящих путей, в этом случае проявлениями будет дизурия (нарушение 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процесса мочеиспускания), болезненность при мочеиспускании. Туберкулез половых органов </w:t>
      </w:r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28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генитальный туберкулез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может быть </w:t>
      </w:r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</w:t>
      </w:r>
      <w:hyperlink r:id="rId29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бесплодия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E69610" w14:textId="77777777" w:rsidR="004F3997" w:rsidRPr="004F3997" w:rsidRDefault="004F3997" w:rsidP="004F399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кожи характеризуется появлением плотных узелков под кожей, при прогрессировании увеличивающихся и вскрывающихся на кожу с выделением белых творожистых </w:t>
      </w:r>
      <w:proofErr w:type="gram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масс.</w:t>
      </w:r>
      <w:bookmarkStart w:id="2" w:name="h2_3"/>
      <w:bookmarkEnd w:id="2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4817BE67" w14:textId="77777777" w:rsidR="004F3997" w:rsidRPr="004F3997" w:rsidRDefault="004F3997" w:rsidP="004F399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h2_4"/>
      <w:bookmarkEnd w:id="3"/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туберкулеза</w:t>
      </w:r>
    </w:p>
    <w:p w14:paraId="51F0400C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зачастую туберкулез первое время протекает бессимптомно, значительную роль в его диагностике играют профилактические обследования. Взрослым ежегодно необходимо произвести </w:t>
      </w:r>
      <w:hyperlink r:id="rId30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флюорографию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грудной клетки, детям – </w:t>
      </w:r>
      <w:hyperlink r:id="rId31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пробу Манту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(методика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туберкулино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-диагностики, выявляющая степень инфицированности организма туберкулезной палочкой и реактивности тканей). Основным методом диагностики туберкулеза является </w:t>
      </w:r>
      <w:hyperlink r:id="rId32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рентгенография легких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можно обнаружить очаги инфекции, как в легких, так и в других органах и тканях.</w:t>
      </w:r>
    </w:p>
    <w:p w14:paraId="08D5E2E8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возбудителя производят посев мокроты, промывных вод бронхов и желудка, отделяемого из кожных образований. При невозможности высеять бактерию из биологических материалов, можно говорить о МКБ-отрицательной форме. Данные лабораторных анализов неспецифичны и указывает на воспаление, интоксикацию, иногда (протеинурия, кровь в кале) могут говорить о локализации очага. Однако всестороннее исследование состояния организма при туберкулезе имеет значение при выборе тактики лечения.</w:t>
      </w:r>
    </w:p>
    <w:p w14:paraId="106E89E5" w14:textId="77777777" w:rsidR="004F3997" w:rsidRPr="004F3997" w:rsidRDefault="004F3997" w:rsidP="004F399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h2_5"/>
      <w:bookmarkEnd w:id="4"/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туберкулеза</w:t>
      </w:r>
    </w:p>
    <w:p w14:paraId="7BACBEB9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туберкулеза направлено на заживление очагов и ликвидацию симптоматики. Запущенный туберкулез поддается лечению заметно хуже, чем своевременно выявленный, даже более тяжелого течения (деструктивные формы). Лечение туберкулеза занимает год и более, является комплексным (сочетает методы медикаментозной терапии, физиотерапию). Первоначально лечение проводят в туберкулезном диспансере до прекращения выделения микроорганизмов. После чего больные выписываются для продолжения амбулаторного лечения. Пациентам, прошедшим курс терапии туберкулеза рекомендовано лечение в специализированных санаториях и профилакториях.</w:t>
      </w:r>
    </w:p>
    <w:p w14:paraId="2D1DC9AD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Хирургическое лечение показано в случаях, когда консервативная терапия не достаточна для достижения излечения. </w:t>
      </w:r>
    </w:p>
    <w:p w14:paraId="6ACEBF19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Пациентам, страдающим туберкулезом, назначается специальная высококалорийная диета (стол №11), богатая легкоусвояемым белком, витаминами С и группы В.</w:t>
      </w:r>
    </w:p>
    <w:p w14:paraId="18860657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Постельный режим прописан только больным с высокой степенью деструкции легких, выраженным кровохарканьем. В остальных случаях больным рекомендованы прогулки, лечебная физкультура, активная физическая деятельность.</w:t>
      </w:r>
    </w:p>
    <w:p w14:paraId="68ADEC94" w14:textId="77777777" w:rsidR="004F3997" w:rsidRPr="004F3997" w:rsidRDefault="004F3997" w:rsidP="004F399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h2_6"/>
      <w:bookmarkEnd w:id="5"/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при туберкулезе</w:t>
      </w:r>
    </w:p>
    <w:p w14:paraId="7359D3B6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в большинстве случаев при своевременном выявлении и соблюдении необходимых лечебных мер прогноз благоприятный – происходит заживление туберкулезных очагов и стихание клинических признаков, что можно считать клиническим выздоровлением. После лечения в месте локализации очагов могут оставаться рубцы, участки фиброза, инкапсулированные очаги, содержащие бактерии в дремлющем состоянии. При ухудшении состояния организма возможно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рецидивирование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заболевания, поэтому больные после клинического излечения находятся на диспансерном учете у </w:t>
      </w:r>
      <w:hyperlink r:id="rId33" w:history="1">
        <w:r w:rsidRPr="004F399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фтизиатра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подвергаются регулярному 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обследованию. После перенесения и излечения туберкулеза туберкулиновая проба остается положительной.</w:t>
      </w:r>
    </w:p>
    <w:p w14:paraId="581BE72D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отсутствия лечения или несоблюдения рекомендаций смертность от туберкулеза достигает 50% случаев. Кроме того, прогноз ухудшается у лиц пожилого возраста, </w:t>
      </w:r>
      <w:hyperlink r:id="rId34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ВИЧ-инфицированных</w:t>
        </w:r>
      </w:hyperlink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людей, страдающих сахарным диабетом.</w:t>
      </w:r>
    </w:p>
    <w:p w14:paraId="41807F24" w14:textId="77777777" w:rsidR="004F3997" w:rsidRPr="004F3997" w:rsidRDefault="004F3997" w:rsidP="004F399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h2_7"/>
      <w:bookmarkEnd w:id="6"/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туберкулеза</w:t>
      </w:r>
    </w:p>
    <w:p w14:paraId="799A6117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меры, проводимые специализированными противотуберкулезными лечебными учреждениями вместе с заведениями общего лечебного профиля, включают профилактические осмотры граждан (обязательная ежегодная флюорография), выявление больных, страдающих открытыми формами туберкулеза, их изолирование, обследование контактных лиц, специфическую профилактику туберкулеза.</w:t>
      </w:r>
    </w:p>
    <w:p w14:paraId="328BA777" w14:textId="77777777" w:rsidR="004F3997" w:rsidRPr="004F3997" w:rsidRDefault="004F3997" w:rsidP="004F39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Специфическая профилактика </w:t>
      </w:r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35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вакцинация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формирование противотуберкулезного иммунитета, включает введение </w:t>
      </w:r>
      <w:hyperlink r:id="rId36" w:history="1">
        <w:r w:rsidRPr="004F39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вакцины БЦЖ</w:t>
        </w:r>
      </w:hyperlink>
      <w:r w:rsidRPr="004F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профилактических химических средств. У лиц, вакцинированных БЦЖ, туберкулез протекает в более легких, доброкачественных формах, проще поддается лечению. Иммунитет обычно формируется через 2 месяца после вакцинации и </w:t>
      </w:r>
      <w:proofErr w:type="spellStart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стухает</w:t>
      </w:r>
      <w:proofErr w:type="spellEnd"/>
      <w:r w:rsidRPr="004F3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5-7 лет. Меры химиопрофилактики применяются среди лиц с повышенным риском заражения: лицам, контактировавшим с больными туберкулезом с отрицательной туберкулиновой пробой (первичная химиопрофилактика) и инфицированным лицам (вторичная).</w:t>
      </w:r>
    </w:p>
    <w:p w14:paraId="32A460AA" w14:textId="77777777" w:rsidR="004F3997" w:rsidRPr="004F3997" w:rsidRDefault="004F3997" w:rsidP="004F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Уважаемый </w:t>
      </w:r>
      <w:proofErr w:type="gramStart"/>
      <w:r w:rsidRPr="004F399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читатель,  туберкулез</w:t>
      </w:r>
      <w:proofErr w:type="gramEnd"/>
      <w:r w:rsidRPr="004F399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является одним из наиболее опасных заболеваний, которое проявляется серьезными симптомами поздно, когда уже нанесен значительный вред здоровью. Поэтому мы предлагаем Вам заполнить анкету,</w:t>
      </w:r>
    </w:p>
    <w:p w14:paraId="671D2AD4" w14:textId="77777777" w:rsidR="004F3997" w:rsidRPr="004F3997" w:rsidRDefault="004F3997" w:rsidP="004F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F399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которая позволит обнаружить заболевание на ранних стадиях, что даст возможность более эффективно его лечить.</w:t>
      </w:r>
    </w:p>
    <w:p w14:paraId="6500F562" w14:textId="77777777" w:rsidR="004F3997" w:rsidRPr="004F3997" w:rsidRDefault="004F3997" w:rsidP="004F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70D29FCB" w14:textId="77777777" w:rsidR="004F3997" w:rsidRPr="004F3997" w:rsidRDefault="004F3997" w:rsidP="004F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14:paraId="05CB2224" w14:textId="77777777" w:rsidR="006B4DCA" w:rsidRDefault="006B4DCA" w:rsidP="006B4DCA"/>
    <w:p w14:paraId="5CE97EFE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D808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Текст диктанта для учащихся 5 – 7 классов</w:t>
      </w:r>
    </w:p>
    <w:p w14:paraId="04B9ADCB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Туберкулез – заразная болезнь. Заражение происходит при контакте с больным туберкулезом и предметами, которыми он пользовался.</w:t>
      </w:r>
    </w:p>
    <w:p w14:paraId="624CFE37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Защитить себя от туберкулеза может каждый, если будет строго следовать правилам гигиены дома и в школе, полноценно питаться, постоянно закаливать свой организм, вести здоровый образ жизни.</w:t>
      </w:r>
    </w:p>
    <w:p w14:paraId="3EC16A08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выявления туберкулеза у детей проводят пробу Манту или </w:t>
      </w:r>
      <w:proofErr w:type="spellStart"/>
      <w:r w:rsidRPr="00D8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Диаскинтест</w:t>
      </w:r>
      <w:proofErr w:type="spellEnd"/>
      <w:r w:rsidRPr="00D8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0D9DE2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EACF0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Текст диктанта для учащихся старших классов (7 – 11 класс)</w:t>
      </w:r>
    </w:p>
    <w:p w14:paraId="66ED31C0" w14:textId="77777777" w:rsidR="006B4DCA" w:rsidRPr="00D808DE" w:rsidRDefault="006B4DCA" w:rsidP="006B4DCA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Туберкулез – заразное инфекционное заболевание, которое вызывается микобактериями туберкулеза.</w:t>
      </w:r>
    </w:p>
    <w:p w14:paraId="349A864A" w14:textId="77777777" w:rsidR="006B4DCA" w:rsidRPr="00D808DE" w:rsidRDefault="006B4DCA" w:rsidP="006B4D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ab/>
        <w:t>Основным источником распространения инфекции является больной человек. Заразиться можно через предметы, которыми он пользовался – полотенце, посуду, книги, постельное белье и др. На них могут сохраниться следы высохшей мокроты больного.</w:t>
      </w:r>
    </w:p>
    <w:p w14:paraId="271EA22C" w14:textId="77777777" w:rsidR="006B4DCA" w:rsidRPr="00D808DE" w:rsidRDefault="006B4DCA" w:rsidP="006B4D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ab/>
        <w:t xml:space="preserve">Чтобы выявить туберкулез у детей и подростков проводят пробу Манту или </w:t>
      </w:r>
      <w:proofErr w:type="spellStart"/>
      <w:r w:rsidRPr="00D808D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Диаскинтест</w:t>
      </w:r>
      <w:proofErr w:type="spellEnd"/>
      <w:r w:rsidRPr="00D808D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а у взрослых – флюорографическое обследование органов грудной клетки.</w:t>
      </w:r>
    </w:p>
    <w:p w14:paraId="5D402AEE" w14:textId="77777777" w:rsidR="006B4DCA" w:rsidRPr="00D808DE" w:rsidRDefault="006B4DCA" w:rsidP="006B4DCA">
      <w:pPr>
        <w:shd w:val="clear" w:color="auto" w:fill="FFFFFF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808D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Защитить себя от туберкулеза может каждый, если будет строго следовать правилам гигиены в быту и в школе, полноценно питаться, постоянно закаливать свой организм, вести здоровый образ жизни.</w:t>
      </w:r>
    </w:p>
    <w:p w14:paraId="01BBC81A" w14:textId="77777777" w:rsidR="006B4DCA" w:rsidRPr="00D808DE" w:rsidRDefault="006B4DCA" w:rsidP="006B4DCA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8468B" w14:textId="77777777" w:rsidR="006B4DCA" w:rsidRPr="005654DB" w:rsidRDefault="006B4DCA" w:rsidP="006B4D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54DB">
        <w:rPr>
          <w:rFonts w:ascii="Times New Roman" w:eastAsia="Calibri" w:hAnsi="Times New Roman" w:cs="Times New Roman"/>
          <w:b/>
          <w:bCs/>
          <w:sz w:val="28"/>
          <w:szCs w:val="28"/>
        </w:rPr>
        <w:t>Что нужно знать о туберкулезе.</w:t>
      </w:r>
    </w:p>
    <w:p w14:paraId="1EB705B6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62DEF9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>Туберкулез – одно из древнейших хронически протекающих заболеваний, занимающих по актуальности одно из первых мест в мире.</w:t>
      </w:r>
    </w:p>
    <w:p w14:paraId="6210D7B6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Человек восприимчив к заболеванию в любом возрасте, независимо от пола и социального статуса. Инфекция передается в основном воздушно-капельным путем от больного человека к здоровому.</w:t>
      </w:r>
    </w:p>
    <w:p w14:paraId="3B3058A1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   Возбудители заболевания – микобактерии туберкулеза чрезвычайно устойчивы, даже в высохшей мокроте сохраняют свою заразительность до 6-8 месяцев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C4E776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   К факторам способствующим заболеванию туберкулезом следует отнести: неполноценное питание, алкоголизм, табакокурение, наркоманию, ВИЧ-инфицированность, наличие сопутствующих заболеваний (диабет, хронические неспецифические болезни легких).</w:t>
      </w:r>
    </w:p>
    <w:p w14:paraId="44F084F1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   Флюорографические осмотры – основной и пока единственный способ выявления начальных форм заболевания туберкулезом, обследование необходимо проходить не реже 1 раза в 1-2 года.</w:t>
      </w:r>
    </w:p>
    <w:p w14:paraId="5A28DAAE" w14:textId="77777777" w:rsidR="006B4DCA" w:rsidRPr="000B1224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    Запомните, что уклонение от обследования приводит к заражению окружающих, выявлению уже тяжелых форм заболевания, которые могут привести к инвалидности и даже смерти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5A29D6" w14:textId="77777777" w:rsidR="006B4DCA" w:rsidRPr="00D808DE" w:rsidRDefault="006B4DCA" w:rsidP="006B4D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224">
        <w:rPr>
          <w:rFonts w:ascii="Times New Roman" w:eastAsia="Calibri" w:hAnsi="Times New Roman" w:cs="Times New Roman"/>
          <w:sz w:val="28"/>
          <w:szCs w:val="28"/>
        </w:rPr>
        <w:t xml:space="preserve">    Своевременное выявление заболевания на ранних стадиях дает возможность полностью излечить заболевание, вернуть здоровье, а с ним и привычный ритм и стиль жизни.</w:t>
      </w:r>
    </w:p>
    <w:p w14:paraId="5A03F4C5" w14:textId="77777777" w:rsidR="006B4DCA" w:rsidRDefault="006B4DCA" w:rsidP="006B4DCA"/>
    <w:p w14:paraId="64D2177C" w14:textId="77777777" w:rsidR="006B4DCA" w:rsidRDefault="006B4DCA" w:rsidP="006B4DCA"/>
    <w:p w14:paraId="5B491DDD" w14:textId="77777777" w:rsidR="004F3997" w:rsidRPr="004F3997" w:rsidRDefault="004F3997" w:rsidP="004F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DAB66E7" w14:textId="77777777" w:rsidR="004F3997" w:rsidRDefault="004F3997"/>
    <w:sectPr w:rsidR="004F3997" w:rsidSect="00657401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C4FB8"/>
    <w:multiLevelType w:val="multilevel"/>
    <w:tmpl w:val="2F04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761763"/>
    <w:multiLevelType w:val="multilevel"/>
    <w:tmpl w:val="1DC6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97"/>
    <w:rsid w:val="004F3997"/>
    <w:rsid w:val="006B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9BBF"/>
  <w15:chartTrackingRefBased/>
  <w15:docId w15:val="{85026699-89F0-4B39-8CD8-423BF177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zabolevanija_pulmonology/disseminated-tuberculosis" TargetMode="External"/><Relationship Id="rId13" Type="http://schemas.openxmlformats.org/officeDocument/2006/relationships/hyperlink" Target="https://www.krasotaimedicina.ru/diseases/zabolevanija_pulmonology/tuberculous-pleuritis" TargetMode="External"/><Relationship Id="rId18" Type="http://schemas.openxmlformats.org/officeDocument/2006/relationships/hyperlink" Target="https://www.krasotaimedicina.ru/diseases/zabolevanija_urology/renal-tuberculosis" TargetMode="External"/><Relationship Id="rId26" Type="http://schemas.openxmlformats.org/officeDocument/2006/relationships/hyperlink" Target="https://www.krasotaimedicina.ru/diseases/rheumatology/arthrit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rasotaimedicina.ru/symptom/respiratory/hemoptysis" TargetMode="External"/><Relationship Id="rId34" Type="http://schemas.openxmlformats.org/officeDocument/2006/relationships/hyperlink" Target="https://www.krasotaimedicina.ru/diseases/infectious/HIV" TargetMode="External"/><Relationship Id="rId7" Type="http://schemas.openxmlformats.org/officeDocument/2006/relationships/hyperlink" Target="https://www.krasotaimedicina.ru/diseases/zabolevanija_pulmonology/intrathoracic-lymph-nodes-tuberculosis" TargetMode="External"/><Relationship Id="rId12" Type="http://schemas.openxmlformats.org/officeDocument/2006/relationships/hyperlink" Target="https://www.krasotaimedicina.ru/diseases/zabolevanija_pulmonology/caseous-pneumonia" TargetMode="External"/><Relationship Id="rId17" Type="http://schemas.openxmlformats.org/officeDocument/2006/relationships/hyperlink" Target="https://www.krasotaimedicina.ru/diseases/traumatology/joint-tuberculosis" TargetMode="External"/><Relationship Id="rId25" Type="http://schemas.openxmlformats.org/officeDocument/2006/relationships/hyperlink" Target="https://www.krasotaimedicina.ru/diseases/traumatology/bone-tuberculosis" TargetMode="External"/><Relationship Id="rId33" Type="http://schemas.openxmlformats.org/officeDocument/2006/relationships/hyperlink" Target="https://www.krasotaimedicina.ru/treatment/consultation-pulmonology/phthisiatrician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zabolevanija_gastroenterologia/intestinal-tuberculosis" TargetMode="External"/><Relationship Id="rId20" Type="http://schemas.openxmlformats.org/officeDocument/2006/relationships/hyperlink" Target="https://www.krasotaimedicina.ru/diseases/zabolevanija_cardiology/tachycardia" TargetMode="External"/><Relationship Id="rId29" Type="http://schemas.openxmlformats.org/officeDocument/2006/relationships/hyperlink" Target="https://www.krasotaimedicina.ru/diseases/zabolevanija_andrology/male_Infertil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zabolevanija_pulmonology/tuberculous-intoxication" TargetMode="External"/><Relationship Id="rId11" Type="http://schemas.openxmlformats.org/officeDocument/2006/relationships/hyperlink" Target="https://www.krasotaimedicina.ru/diseases/zabolevanija_pulmonology/cavernous-pulmonary-tuberculosis" TargetMode="External"/><Relationship Id="rId24" Type="http://schemas.openxmlformats.org/officeDocument/2006/relationships/hyperlink" Target="https://www.krasotaimedicina.ru/diseases/zabolevanija_gastroenterologia/dyspepsia" TargetMode="External"/><Relationship Id="rId32" Type="http://schemas.openxmlformats.org/officeDocument/2006/relationships/hyperlink" Target="https://www.krasotaimedicina.ru/treatment/X-ray-pulmonology/lungs-review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krasotaimedicina.ru/diseases/zabolevanija_endocrinology/diabetes_saharniy" TargetMode="External"/><Relationship Id="rId15" Type="http://schemas.openxmlformats.org/officeDocument/2006/relationships/hyperlink" Target="https://www.krasotaimedicina.ru/diseases/zabolevanija_pulmonology/sarcoidosis" TargetMode="External"/><Relationship Id="rId23" Type="http://schemas.openxmlformats.org/officeDocument/2006/relationships/hyperlink" Target="https://www.krasotaimedicina.ru/diseases/zabolevanija_neurology/sleep-disorders" TargetMode="External"/><Relationship Id="rId28" Type="http://schemas.openxmlformats.org/officeDocument/2006/relationships/hyperlink" Target="https://www.krasotaimedicina.ru/diseases/zabolevanija_gynaecology/genital-tuberculosis" TargetMode="External"/><Relationship Id="rId36" Type="http://schemas.openxmlformats.org/officeDocument/2006/relationships/hyperlink" Target="https://www.krasotaimedicina.ru/treatment/mandatory-vaccination/tuberculosis" TargetMode="External"/><Relationship Id="rId10" Type="http://schemas.openxmlformats.org/officeDocument/2006/relationships/hyperlink" Target="https://www.krasotaimedicina.ru/diseases/zabolevanija_pulmonology/infiltrative-pulmonary-tuberculosis" TargetMode="External"/><Relationship Id="rId19" Type="http://schemas.openxmlformats.org/officeDocument/2006/relationships/hyperlink" Target="https://www.krasotaimedicina.ru/diseases/zabolevanija_mammology/breast-tuberculosis" TargetMode="External"/><Relationship Id="rId31" Type="http://schemas.openxmlformats.org/officeDocument/2006/relationships/hyperlink" Target="https://www.krasotaimedicina.ru/treatment/mandatory-vaccination/tuberculin-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diseases/zabolevanija_pulmonology/focal-pulmonary-tuberculosis" TargetMode="External"/><Relationship Id="rId14" Type="http://schemas.openxmlformats.org/officeDocument/2006/relationships/hyperlink" Target="https://www.krasotaimedicina.ru/diseases/zabolevanija_pulmonology/pleural-empyema" TargetMode="External"/><Relationship Id="rId22" Type="http://schemas.openxmlformats.org/officeDocument/2006/relationships/hyperlink" Target="https://www.krasotaimedicina.ru/diseases/zabolevanija_pulmonology/pneumorrhagia" TargetMode="External"/><Relationship Id="rId27" Type="http://schemas.openxmlformats.org/officeDocument/2006/relationships/hyperlink" Target="https://www.krasotaimedicina.ru/diseases/zabolevanija_urology/glomerulonephritis" TargetMode="External"/><Relationship Id="rId30" Type="http://schemas.openxmlformats.org/officeDocument/2006/relationships/hyperlink" Target="https://www.krasotaimedicina.ru/treatment/X-ray-pulmonology/chest" TargetMode="External"/><Relationship Id="rId35" Type="http://schemas.openxmlformats.org/officeDocument/2006/relationships/hyperlink" Target="https://www.krasotaimedicina.ru/treatment/childhood-vaccin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2970</Words>
  <Characters>16933</Characters>
  <Application>Microsoft Office Word</Application>
  <DocSecurity>0</DocSecurity>
  <Lines>141</Lines>
  <Paragraphs>39</Paragraphs>
  <ScaleCrop>false</ScaleCrop>
  <Company/>
  <LinksUpToDate>false</LinksUpToDate>
  <CharactersWithSpaces>19864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Центр_Здоровье</dc:creator>
  <cp:keywords/>
  <dc:description/>
  <cp:lastModifiedBy>Центр_Здоровье</cp:lastModifiedBy>
  <cp:revision>2</cp:revision>
  <dcterms:created xsi:type="dcterms:W3CDTF">2022-03-22T06:22:00Z</dcterms:created>
  <dcterms:modified xsi:type="dcterms:W3CDTF">2022-03-22T07:24:00Z</dcterms:modified>
</cp:coreProperties>
</file>